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C5" w:rsidRDefault="00F52AF6" w:rsidP="00C549C7">
      <w:pPr>
        <w:jc w:val="center"/>
      </w:pPr>
      <w:r>
        <w:t>Consigne pour l’i</w:t>
      </w:r>
      <w:bookmarkStart w:id="0" w:name="_GoBack"/>
      <w:bookmarkEnd w:id="0"/>
      <w:r w:rsidR="00C549C7">
        <w:t>mpression des thèses de doctorat</w:t>
      </w:r>
    </w:p>
    <w:p w:rsidR="00C549C7" w:rsidRDefault="00C549C7" w:rsidP="00C549C7">
      <w:pPr>
        <w:jc w:val="center"/>
      </w:pPr>
    </w:p>
    <w:p w:rsidR="00BB6E1F" w:rsidRDefault="00E91AF0" w:rsidP="00F945FB">
      <w:pPr>
        <w:jc w:val="both"/>
      </w:pPr>
      <w:r>
        <w:t>L’</w:t>
      </w:r>
      <w:r w:rsidR="008300CE">
        <w:t>arrêté du 25</w:t>
      </w:r>
      <w:r>
        <w:t xml:space="preserve"> mai 2016</w:t>
      </w:r>
      <w:r w:rsidR="00BB6E1F">
        <w:t xml:space="preserve"> (article 24)</w:t>
      </w:r>
      <w:r>
        <w:t xml:space="preserve"> prévoit que</w:t>
      </w:r>
      <w:r w:rsidR="00BB6E1F" w:rsidRPr="00BB6E1F">
        <w:t xml:space="preserve"> </w:t>
      </w:r>
      <w:r w:rsidR="00BB6E1F">
        <w:t>l’impression des exemplaires</w:t>
      </w:r>
      <w:r w:rsidR="00A758B0">
        <w:t xml:space="preserve"> des thèses de doctorat destiné</w:t>
      </w:r>
      <w:r w:rsidR="00BB6E1F">
        <w:t>s aux membres du jury est assurée par l’université à partir d’un support numérique</w:t>
      </w:r>
      <w:r w:rsidR="00DE26A1">
        <w:t xml:space="preserve"> </w:t>
      </w:r>
      <w:r w:rsidR="00A758B0">
        <w:t>(</w:t>
      </w:r>
      <w:hyperlink r:id="rId6" w:history="1">
        <w:r w:rsidR="00A758B0" w:rsidRPr="00D022D3">
          <w:rPr>
            <w:rStyle w:val="Lienhypertexte"/>
          </w:rPr>
          <w:t>https://www.legifrance.gouv.fr/affichTexte.do?cidTexte=JORFTEXT000032587086</w:t>
        </w:r>
      </w:hyperlink>
      <w:r w:rsidR="00A758B0">
        <w:t>).</w:t>
      </w:r>
    </w:p>
    <w:p w:rsidR="0025792F" w:rsidRDefault="0025792F" w:rsidP="00F945FB">
      <w:pPr>
        <w:jc w:val="both"/>
      </w:pPr>
      <w:r>
        <w:t xml:space="preserve">Pour répondre à cette obligation, l’université Paris Nanterre a </w:t>
      </w:r>
      <w:r w:rsidR="00F945FB">
        <w:t>passé</w:t>
      </w:r>
      <w:r>
        <w:t xml:space="preserve"> un marché auprès d’</w:t>
      </w:r>
      <w:r w:rsidR="008300CE">
        <w:t>une société de reprographie et</w:t>
      </w:r>
      <w:r w:rsidR="00F945FB">
        <w:t xml:space="preserve"> le service des études doctorales</w:t>
      </w:r>
      <w:r w:rsidR="008300CE">
        <w:t xml:space="preserve"> a établi la procédure </w:t>
      </w:r>
      <w:r>
        <w:t>suivante :</w:t>
      </w:r>
    </w:p>
    <w:p w:rsidR="0025792F" w:rsidRDefault="0025792F" w:rsidP="00F945FB">
      <w:pPr>
        <w:pStyle w:val="Paragraphedeliste"/>
        <w:numPr>
          <w:ilvl w:val="0"/>
          <w:numId w:val="1"/>
        </w:numPr>
        <w:jc w:val="both"/>
      </w:pPr>
      <w:r>
        <w:t>Le doctorant</w:t>
      </w:r>
      <w:r w:rsidR="00F945FB" w:rsidRPr="00F945FB">
        <w:t xml:space="preserve"> </w:t>
      </w:r>
      <w:r w:rsidR="00681A25">
        <w:t>envoie par mail</w:t>
      </w:r>
      <w:r w:rsidR="00652906">
        <w:t>, au moment du dépôt de sa thèse</w:t>
      </w:r>
      <w:r w:rsidR="000709F7">
        <w:t>,</w:t>
      </w:r>
      <w:r w:rsidR="00652906">
        <w:t xml:space="preserve"> la version définitive de son travail au format PDF</w:t>
      </w:r>
      <w:r w:rsidR="00E44850">
        <w:t xml:space="preserve"> accompagné du document « </w:t>
      </w:r>
      <w:r w:rsidR="00FF5FDF">
        <w:t>impression de thèse de doctorat</w:t>
      </w:r>
      <w:r w:rsidR="00E44850">
        <w:t> »</w:t>
      </w:r>
      <w:r w:rsidR="00F945FB">
        <w:t xml:space="preserve"> </w:t>
      </w:r>
      <w:r w:rsidR="000709F7">
        <w:t>à</w:t>
      </w:r>
      <w:r>
        <w:t xml:space="preserve"> </w:t>
      </w:r>
      <w:r w:rsidR="00663A53">
        <w:t>la gestionnaire financière de  ED </w:t>
      </w:r>
      <w:r w:rsidR="00807060">
        <w:t xml:space="preserve"> 396 Mme </w:t>
      </w:r>
      <w:proofErr w:type="spellStart"/>
      <w:r w:rsidR="00807060">
        <w:t>Tripet</w:t>
      </w:r>
      <w:proofErr w:type="spellEnd"/>
      <w:r w:rsidR="00807060">
        <w:t xml:space="preserve"> Isabelle (isabelle.tripet@parisnaterre.fr)</w:t>
      </w:r>
      <w:r w:rsidR="00663A53">
        <w:t>;</w:t>
      </w:r>
      <w:r>
        <w:t xml:space="preserve"> </w:t>
      </w:r>
    </w:p>
    <w:p w:rsidR="0025792F" w:rsidRDefault="00F945FB" w:rsidP="00F945FB">
      <w:pPr>
        <w:pStyle w:val="Paragraphedeliste"/>
        <w:numPr>
          <w:ilvl w:val="0"/>
          <w:numId w:val="1"/>
        </w:numPr>
        <w:jc w:val="both"/>
      </w:pPr>
      <w:r>
        <w:t>La gestionnaire financière concernée envoie</w:t>
      </w:r>
      <w:r w:rsidR="0025792F">
        <w:t xml:space="preserve"> </w:t>
      </w:r>
      <w:r w:rsidR="00E44850" w:rsidRPr="00807060">
        <w:rPr>
          <w:b/>
          <w:u w:val="single"/>
        </w:rPr>
        <w:t>le fichier PDF</w:t>
      </w:r>
      <w:r w:rsidR="0025792F">
        <w:t xml:space="preserve"> au prestataire ;</w:t>
      </w:r>
    </w:p>
    <w:p w:rsidR="0025792F" w:rsidRDefault="0025792F" w:rsidP="00F945FB">
      <w:pPr>
        <w:pStyle w:val="Paragraphedeliste"/>
        <w:numPr>
          <w:ilvl w:val="0"/>
          <w:numId w:val="1"/>
        </w:numPr>
        <w:jc w:val="both"/>
      </w:pPr>
      <w:r>
        <w:t>Après reprographie, les exemplaires sont livrés à l’université ;</w:t>
      </w:r>
    </w:p>
    <w:p w:rsidR="0025792F" w:rsidRDefault="00F945FB" w:rsidP="00F945FB">
      <w:pPr>
        <w:pStyle w:val="Paragraphedeliste"/>
        <w:numPr>
          <w:ilvl w:val="0"/>
          <w:numId w:val="1"/>
        </w:numPr>
        <w:jc w:val="both"/>
      </w:pPr>
      <w:r>
        <w:t>La gestionnaire</w:t>
      </w:r>
      <w:r w:rsidR="0025792F">
        <w:t xml:space="preserve"> fin</w:t>
      </w:r>
      <w:r>
        <w:t>ancière</w:t>
      </w:r>
      <w:r w:rsidR="00681A25">
        <w:t xml:space="preserve"> informe</w:t>
      </w:r>
      <w:r w:rsidR="002D529B">
        <w:t xml:space="preserve">, par mail, </w:t>
      </w:r>
      <w:r w:rsidR="008300CE">
        <w:t xml:space="preserve"> le doctorant</w:t>
      </w:r>
      <w:r w:rsidR="0025792F">
        <w:t xml:space="preserve"> que les exemplaires sont à sa disposition ;</w:t>
      </w:r>
    </w:p>
    <w:p w:rsidR="008300CE" w:rsidRDefault="0025792F" w:rsidP="00F945FB">
      <w:pPr>
        <w:pStyle w:val="Paragraphedeliste"/>
        <w:numPr>
          <w:ilvl w:val="0"/>
          <w:numId w:val="1"/>
        </w:numPr>
        <w:jc w:val="both"/>
      </w:pPr>
      <w:r>
        <w:t>Le doctoran</w:t>
      </w:r>
      <w:r w:rsidR="00807060">
        <w:t xml:space="preserve">t vient retirer les exemplaires </w:t>
      </w:r>
      <w:r>
        <w:t>e</w:t>
      </w:r>
      <w:r w:rsidR="008300CE">
        <w:t>t les envoie aux membres du jury</w:t>
      </w:r>
      <w:r w:rsidR="00A758B0">
        <w:t>.</w:t>
      </w:r>
    </w:p>
    <w:p w:rsidR="00A758B0" w:rsidRDefault="00A758B0" w:rsidP="00F945FB">
      <w:pPr>
        <w:jc w:val="both"/>
      </w:pPr>
      <w:r>
        <w:t>Le nombre d’exemplaires imprimés correspond au nombre de membre</w:t>
      </w:r>
      <w:r w:rsidR="000709F7">
        <w:t>s</w:t>
      </w:r>
      <w:r>
        <w:t xml:space="preserve"> du jury + un. </w:t>
      </w:r>
    </w:p>
    <w:p w:rsidR="00E44850" w:rsidRDefault="008300CE" w:rsidP="00F945FB">
      <w:pPr>
        <w:jc w:val="both"/>
      </w:pPr>
      <w:r>
        <w:t>Nous vous demandons de respecter cette procédure et vous informons qu</w:t>
      </w:r>
      <w:r w:rsidR="00E44850">
        <w:t>e :</w:t>
      </w:r>
    </w:p>
    <w:p w:rsidR="001B3F1F" w:rsidRDefault="001B3F1F" w:rsidP="001B3F1F">
      <w:pPr>
        <w:pStyle w:val="Paragraphedeliste"/>
        <w:numPr>
          <w:ilvl w:val="0"/>
          <w:numId w:val="2"/>
        </w:numPr>
        <w:jc w:val="both"/>
      </w:pPr>
      <w:r>
        <w:t>La thèse imprimée sera le reflet du fichier PDF que vous nous aurez envoyé. Nous vous recommandons donc d’être t</w:t>
      </w:r>
      <w:r w:rsidR="00681A25">
        <w:t xml:space="preserve">rès attentif à la mise en page </w:t>
      </w:r>
      <w:r>
        <w:t xml:space="preserve">; </w:t>
      </w:r>
    </w:p>
    <w:p w:rsidR="00E44850" w:rsidRDefault="00E44850" w:rsidP="001B3F1F">
      <w:pPr>
        <w:pStyle w:val="Paragraphedeliste"/>
        <w:numPr>
          <w:ilvl w:val="0"/>
          <w:numId w:val="2"/>
        </w:numPr>
        <w:jc w:val="both"/>
      </w:pPr>
      <w:r>
        <w:t>Aucune correction ne pourra avoir lieu après l’envoi du fichier PDF ;</w:t>
      </w:r>
    </w:p>
    <w:p w:rsidR="001B3F1F" w:rsidRDefault="001B3F1F" w:rsidP="001B3F1F">
      <w:pPr>
        <w:pStyle w:val="Paragraphedeliste"/>
        <w:numPr>
          <w:ilvl w:val="0"/>
          <w:numId w:val="2"/>
        </w:numPr>
        <w:jc w:val="both"/>
      </w:pPr>
      <w:r>
        <w:t>Aucune impression supplémentaire ne sera faite après la soutenance ;</w:t>
      </w:r>
    </w:p>
    <w:p w:rsidR="008300CE" w:rsidRDefault="00E44850" w:rsidP="001B3F1F">
      <w:pPr>
        <w:pStyle w:val="Paragraphedeliste"/>
        <w:numPr>
          <w:ilvl w:val="0"/>
          <w:numId w:val="2"/>
        </w:numPr>
        <w:jc w:val="both"/>
      </w:pPr>
      <w:r>
        <w:t>A</w:t>
      </w:r>
      <w:r w:rsidR="008300CE">
        <w:t xml:space="preserve">ucune thèse imprimée par un autre moyen ne pourra </w:t>
      </w:r>
      <w:r>
        <w:t>pas donner lieu à remboursement ;</w:t>
      </w:r>
    </w:p>
    <w:p w:rsidR="00E44850" w:rsidRDefault="00E44850" w:rsidP="00F945FB">
      <w:pPr>
        <w:jc w:val="both"/>
      </w:pPr>
    </w:p>
    <w:p w:rsidR="008300CE" w:rsidRDefault="00DE26A1" w:rsidP="00F945FB">
      <w:pPr>
        <w:jc w:val="both"/>
      </w:pPr>
      <w:r>
        <w:t>Pour tout renseignement vous pouvez contacter la gestionnaire financière de votre école doctorale </w:t>
      </w:r>
      <w:r w:rsidRPr="00DE26A1">
        <w:rPr>
          <w:highlight w:val="yellow"/>
        </w:rPr>
        <w:t>:</w:t>
      </w:r>
      <w:r>
        <w:t xml:space="preserve"> </w:t>
      </w:r>
    </w:p>
    <w:p w:rsidR="008300CE" w:rsidRDefault="008300CE"/>
    <w:sectPr w:rsidR="0083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134C"/>
    <w:multiLevelType w:val="hybridMultilevel"/>
    <w:tmpl w:val="223CD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D4D03"/>
    <w:multiLevelType w:val="hybridMultilevel"/>
    <w:tmpl w:val="6E58B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BF"/>
    <w:rsid w:val="000709F7"/>
    <w:rsid w:val="001B3F1F"/>
    <w:rsid w:val="0025792F"/>
    <w:rsid w:val="00281ABF"/>
    <w:rsid w:val="002D529B"/>
    <w:rsid w:val="00592FC5"/>
    <w:rsid w:val="005C091F"/>
    <w:rsid w:val="00652906"/>
    <w:rsid w:val="00663A53"/>
    <w:rsid w:val="00681A25"/>
    <w:rsid w:val="00807060"/>
    <w:rsid w:val="008300CE"/>
    <w:rsid w:val="009C3EB7"/>
    <w:rsid w:val="00A758B0"/>
    <w:rsid w:val="00BB6E1F"/>
    <w:rsid w:val="00C549C7"/>
    <w:rsid w:val="00DE26A1"/>
    <w:rsid w:val="00E44850"/>
    <w:rsid w:val="00E91AF0"/>
    <w:rsid w:val="00F52AF6"/>
    <w:rsid w:val="00F945FB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0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8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0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Texte.do?cidTexte=JORFTEXT0000325870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Tripet Isabelle</cp:lastModifiedBy>
  <cp:revision>4</cp:revision>
  <dcterms:created xsi:type="dcterms:W3CDTF">2017-10-26T05:17:00Z</dcterms:created>
  <dcterms:modified xsi:type="dcterms:W3CDTF">2017-10-26T05:38:00Z</dcterms:modified>
</cp:coreProperties>
</file>