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472" w:rsidRPr="00E129E5" w:rsidRDefault="008F5C36">
      <w:pPr>
        <w:rPr>
          <w:rFonts w:ascii="Arial" w:hAnsi="Arial" w:cs="Arial"/>
          <w:sz w:val="20"/>
          <w:szCs w:val="20"/>
        </w:rPr>
      </w:pPr>
      <w:bookmarkStart w:id="0" w:name="_GoBack"/>
      <w:bookmarkEnd w:id="0"/>
      <w:r w:rsidRPr="00E129E5">
        <w:rPr>
          <w:rFonts w:ascii="Arial" w:hAnsi="Arial" w:cs="Arial"/>
          <w:noProof/>
          <w:sz w:val="20"/>
          <w:szCs w:val="20"/>
          <w:lang w:eastAsia="fr-FR"/>
        </w:rPr>
        <w:drawing>
          <wp:inline distT="0" distB="0" distL="0" distR="0">
            <wp:extent cx="2733675" cy="589403"/>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aris-nanterre-couleur-rvb.jpg"/>
                    <pic:cNvPicPr/>
                  </pic:nvPicPr>
                  <pic:blipFill>
                    <a:blip r:embed="rId7">
                      <a:extLst>
                        <a:ext uri="{28A0092B-C50C-407E-A947-70E740481C1C}">
                          <a14:useLocalDpi xmlns:a14="http://schemas.microsoft.com/office/drawing/2010/main" val="0"/>
                        </a:ext>
                      </a:extLst>
                    </a:blip>
                    <a:stretch>
                      <a:fillRect/>
                    </a:stretch>
                  </pic:blipFill>
                  <pic:spPr>
                    <a:xfrm>
                      <a:off x="0" y="0"/>
                      <a:ext cx="2753994" cy="593784"/>
                    </a:xfrm>
                    <a:prstGeom prst="rect">
                      <a:avLst/>
                    </a:prstGeom>
                  </pic:spPr>
                </pic:pic>
              </a:graphicData>
            </a:graphic>
          </wp:inline>
        </w:drawing>
      </w:r>
    </w:p>
    <w:p w:rsidR="0009272B" w:rsidRPr="00E129E5" w:rsidRDefault="0009272B">
      <w:pPr>
        <w:rPr>
          <w:rFonts w:ascii="Arial" w:hAnsi="Arial" w:cs="Arial"/>
          <w:sz w:val="20"/>
          <w:szCs w:val="20"/>
        </w:rPr>
      </w:pPr>
      <w:r w:rsidRPr="00E129E5">
        <w:rPr>
          <w:rFonts w:ascii="Arial" w:hAnsi="Arial" w:cs="Arial"/>
          <w:sz w:val="20"/>
          <w:szCs w:val="20"/>
        </w:rPr>
        <w:t>Collège des écoles doctorales</w:t>
      </w:r>
    </w:p>
    <w:p w:rsidR="008F5C36" w:rsidRPr="00E129E5" w:rsidRDefault="008F5C36">
      <w:pPr>
        <w:rPr>
          <w:rFonts w:ascii="Arial" w:hAnsi="Arial" w:cs="Arial"/>
          <w:sz w:val="20"/>
          <w:szCs w:val="20"/>
        </w:rPr>
      </w:pPr>
    </w:p>
    <w:p w:rsidR="005B5505" w:rsidRPr="00E129E5" w:rsidRDefault="005B5505" w:rsidP="005B5505">
      <w:pPr>
        <w:jc w:val="center"/>
        <w:rPr>
          <w:rFonts w:ascii="Arial" w:hAnsi="Arial" w:cs="Arial"/>
          <w:b/>
          <w:sz w:val="24"/>
          <w:szCs w:val="24"/>
        </w:rPr>
      </w:pPr>
      <w:r w:rsidRPr="00E129E5">
        <w:rPr>
          <w:rFonts w:ascii="Arial" w:hAnsi="Arial" w:cs="Arial"/>
          <w:b/>
          <w:sz w:val="24"/>
          <w:szCs w:val="24"/>
        </w:rPr>
        <w:t>L’analyse de discours assistée par ordinateur</w:t>
      </w:r>
    </w:p>
    <w:p w:rsidR="00264C50" w:rsidRPr="00E129E5" w:rsidRDefault="00264C50" w:rsidP="00264C50">
      <w:pPr>
        <w:jc w:val="both"/>
        <w:rPr>
          <w:rFonts w:ascii="Arial" w:hAnsi="Arial" w:cs="Arial"/>
          <w:sz w:val="20"/>
          <w:szCs w:val="20"/>
        </w:rPr>
      </w:pPr>
      <w:r w:rsidRPr="00E129E5">
        <w:rPr>
          <w:rFonts w:ascii="Arial" w:hAnsi="Arial" w:cs="Arial"/>
          <w:sz w:val="20"/>
          <w:szCs w:val="20"/>
        </w:rPr>
        <w:t xml:space="preserve">Le recours à des outils informatiques pour analyser des données textuelles est de plus en plus présent dans le champ de la recherche en Sciences Humaines et Sociales. Selon les cas, ils permettent une approche automatique, semi-automatique ou encore manuelle des corpus. </w:t>
      </w:r>
    </w:p>
    <w:p w:rsidR="00264C50" w:rsidRPr="00E129E5" w:rsidRDefault="00264C50" w:rsidP="00264C50">
      <w:pPr>
        <w:jc w:val="both"/>
        <w:rPr>
          <w:rFonts w:ascii="Arial" w:hAnsi="Arial" w:cs="Arial"/>
          <w:sz w:val="20"/>
          <w:szCs w:val="20"/>
        </w:rPr>
      </w:pPr>
      <w:r w:rsidRPr="00E129E5">
        <w:rPr>
          <w:rFonts w:ascii="Arial" w:hAnsi="Arial" w:cs="Arial"/>
          <w:sz w:val="20"/>
          <w:szCs w:val="20"/>
        </w:rPr>
        <w:t xml:space="preserve">Cet enseignement vise à montrer aux étudiants quels partis ils peuvent tirer de ces techniques qu’ils se situent dans une démarche compréhensive ou expérimentale. Pourquoi recourir à un logiciel ? Quels usages est-il possible d’en faire ? Quels sont les intérêts et limites des méthodologies proposées ? En quoi facilitent-ils la production et l’interprétation des résultats ? </w:t>
      </w:r>
    </w:p>
    <w:p w:rsidR="00264C50" w:rsidRPr="00E129E5" w:rsidRDefault="00264C50" w:rsidP="00264C50">
      <w:pPr>
        <w:jc w:val="both"/>
        <w:rPr>
          <w:rFonts w:ascii="Arial" w:hAnsi="Arial" w:cs="Arial"/>
          <w:sz w:val="20"/>
          <w:szCs w:val="20"/>
        </w:rPr>
      </w:pPr>
      <w:r w:rsidRPr="00E129E5">
        <w:rPr>
          <w:rFonts w:ascii="Arial" w:hAnsi="Arial" w:cs="Arial"/>
          <w:sz w:val="20"/>
          <w:szCs w:val="20"/>
        </w:rPr>
        <w:t>Ce cours comprend une première partie générale sur l’analyse du discours dans le champ de la recherche, puis une présentation de 2 logiciels (</w:t>
      </w:r>
      <w:proofErr w:type="spellStart"/>
      <w:r w:rsidRPr="00E129E5">
        <w:rPr>
          <w:rFonts w:ascii="Arial" w:hAnsi="Arial" w:cs="Arial"/>
          <w:sz w:val="20"/>
          <w:szCs w:val="20"/>
        </w:rPr>
        <w:t>Nvivo</w:t>
      </w:r>
      <w:proofErr w:type="spellEnd"/>
      <w:r w:rsidRPr="00E129E5">
        <w:rPr>
          <w:rFonts w:ascii="Arial" w:hAnsi="Arial" w:cs="Arial"/>
          <w:sz w:val="20"/>
          <w:szCs w:val="20"/>
        </w:rPr>
        <w:t xml:space="preserve">, </w:t>
      </w:r>
      <w:proofErr w:type="spellStart"/>
      <w:r w:rsidRPr="00E129E5">
        <w:rPr>
          <w:rFonts w:ascii="Arial" w:hAnsi="Arial" w:cs="Arial"/>
          <w:sz w:val="20"/>
          <w:szCs w:val="20"/>
        </w:rPr>
        <w:t>IramuteQ</w:t>
      </w:r>
      <w:proofErr w:type="spellEnd"/>
      <w:r w:rsidRPr="00E129E5">
        <w:rPr>
          <w:rFonts w:ascii="Arial" w:hAnsi="Arial" w:cs="Arial"/>
          <w:sz w:val="20"/>
          <w:szCs w:val="20"/>
        </w:rPr>
        <w:t xml:space="preserve">). La présentation de ces deux logiciels permettra d’aborder deux manières différentes d’analyser les données textuelles : </w:t>
      </w:r>
      <w:proofErr w:type="spellStart"/>
      <w:r w:rsidRPr="00E129E5">
        <w:rPr>
          <w:rFonts w:ascii="Arial" w:hAnsi="Arial" w:cs="Arial"/>
          <w:sz w:val="20"/>
          <w:szCs w:val="20"/>
        </w:rPr>
        <w:t>IramuteQ</w:t>
      </w:r>
      <w:proofErr w:type="spellEnd"/>
      <w:r w:rsidRPr="00E129E5">
        <w:rPr>
          <w:rFonts w:ascii="Arial" w:hAnsi="Arial" w:cs="Arial"/>
          <w:sz w:val="20"/>
          <w:szCs w:val="20"/>
        </w:rPr>
        <w:t xml:space="preserve"> permettant une analyse « en aveugle » fondé sur la lexicométrie, </w:t>
      </w:r>
      <w:proofErr w:type="spellStart"/>
      <w:r w:rsidRPr="00E129E5">
        <w:rPr>
          <w:rFonts w:ascii="Arial" w:hAnsi="Arial" w:cs="Arial"/>
          <w:sz w:val="20"/>
          <w:szCs w:val="20"/>
        </w:rPr>
        <w:t>Nvivo</w:t>
      </w:r>
      <w:proofErr w:type="spellEnd"/>
      <w:r w:rsidRPr="00E129E5">
        <w:rPr>
          <w:rFonts w:ascii="Arial" w:hAnsi="Arial" w:cs="Arial"/>
          <w:sz w:val="20"/>
          <w:szCs w:val="20"/>
        </w:rPr>
        <w:t xml:space="preserve"> fonctionnant davantage comme une boite à outils pour l’analyse de contenu thématique assistée par ordinateur. </w:t>
      </w:r>
    </w:p>
    <w:p w:rsidR="00264C50" w:rsidRPr="00E129E5" w:rsidRDefault="00264C50" w:rsidP="00264C50">
      <w:pPr>
        <w:pStyle w:val="NormalWeb"/>
        <w:rPr>
          <w:rFonts w:ascii="Arial" w:hAnsi="Arial" w:cs="Arial"/>
          <w:sz w:val="20"/>
          <w:szCs w:val="20"/>
          <w:lang w:eastAsia="en-US"/>
        </w:rPr>
      </w:pPr>
      <w:r w:rsidRPr="00E129E5">
        <w:rPr>
          <w:rFonts w:ascii="Arial" w:hAnsi="Arial" w:cs="Arial"/>
          <w:sz w:val="20"/>
          <w:szCs w:val="20"/>
          <w:lang w:eastAsia="en-US"/>
        </w:rPr>
        <w:t xml:space="preserve">Cet enseignement serait réservé aux étudiants, quel que soit leur discipline, qui vont réaliser ou ont réalisé des entretiens de recherche ou doivent, dans le cadre de leur thèse, analyser un texte. </w:t>
      </w:r>
    </w:p>
    <w:p w:rsidR="003043EB" w:rsidRPr="00E129E5" w:rsidRDefault="003043EB" w:rsidP="003043EB">
      <w:pPr>
        <w:pStyle w:val="NormalWeb"/>
        <w:jc w:val="center"/>
        <w:rPr>
          <w:rFonts w:ascii="Arial" w:hAnsi="Arial" w:cs="Arial"/>
          <w:b/>
          <w:sz w:val="22"/>
          <w:szCs w:val="22"/>
          <w:lang w:eastAsia="en-US"/>
        </w:rPr>
      </w:pPr>
      <w:r w:rsidRPr="00E129E5">
        <w:rPr>
          <w:rFonts w:ascii="Arial" w:hAnsi="Arial" w:cs="Arial"/>
          <w:b/>
          <w:sz w:val="22"/>
          <w:szCs w:val="22"/>
          <w:lang w:eastAsia="en-US"/>
        </w:rPr>
        <w:t>Programme</w:t>
      </w:r>
    </w:p>
    <w:p w:rsidR="00264C50" w:rsidRPr="00E129E5" w:rsidRDefault="00264C50" w:rsidP="00E129E5">
      <w:pPr>
        <w:pStyle w:val="NormalWeb"/>
        <w:numPr>
          <w:ilvl w:val="0"/>
          <w:numId w:val="1"/>
        </w:numPr>
        <w:ind w:left="357" w:hanging="357"/>
        <w:rPr>
          <w:rFonts w:ascii="Arial" w:hAnsi="Arial" w:cs="Arial"/>
          <w:sz w:val="20"/>
          <w:szCs w:val="20"/>
        </w:rPr>
      </w:pPr>
      <w:r w:rsidRPr="00E129E5">
        <w:rPr>
          <w:rFonts w:ascii="Arial" w:hAnsi="Arial" w:cs="Arial"/>
          <w:sz w:val="20"/>
          <w:szCs w:val="20"/>
        </w:rPr>
        <w:t xml:space="preserve">Première partie : analyse de contenu cours théorique  (12 heures) </w:t>
      </w:r>
    </w:p>
    <w:p w:rsidR="00264C50" w:rsidRPr="00310251" w:rsidRDefault="00264C50" w:rsidP="00310251">
      <w:pPr>
        <w:pStyle w:val="Paragraphedeliste"/>
        <w:numPr>
          <w:ilvl w:val="0"/>
          <w:numId w:val="2"/>
        </w:numPr>
        <w:rPr>
          <w:rFonts w:ascii="Arial" w:hAnsi="Arial" w:cs="Arial"/>
          <w:sz w:val="20"/>
          <w:szCs w:val="20"/>
        </w:rPr>
      </w:pPr>
      <w:r w:rsidRPr="00310251">
        <w:rPr>
          <w:rFonts w:ascii="Arial" w:hAnsi="Arial" w:cs="Arial"/>
          <w:sz w:val="20"/>
          <w:szCs w:val="20"/>
        </w:rPr>
        <w:t xml:space="preserve">Vendredi 23 mars. </w:t>
      </w:r>
    </w:p>
    <w:p w:rsidR="00264C50" w:rsidRPr="00E129E5" w:rsidRDefault="00264C50" w:rsidP="00264C50">
      <w:pPr>
        <w:rPr>
          <w:rFonts w:ascii="Arial" w:hAnsi="Arial" w:cs="Arial"/>
          <w:sz w:val="20"/>
          <w:szCs w:val="20"/>
        </w:rPr>
      </w:pPr>
      <w:r w:rsidRPr="00E129E5">
        <w:rPr>
          <w:rFonts w:ascii="Arial" w:hAnsi="Arial" w:cs="Arial"/>
          <w:sz w:val="20"/>
          <w:szCs w:val="20"/>
        </w:rPr>
        <w:t xml:space="preserve">1) 9h30-12h30. </w:t>
      </w:r>
      <w:proofErr w:type="spellStart"/>
      <w:r w:rsidRPr="00E129E5">
        <w:rPr>
          <w:rFonts w:ascii="Arial" w:hAnsi="Arial" w:cs="Arial"/>
          <w:sz w:val="20"/>
          <w:szCs w:val="20"/>
        </w:rPr>
        <w:t>Maching</w:t>
      </w:r>
      <w:proofErr w:type="spellEnd"/>
      <w:r w:rsidRPr="00E129E5">
        <w:rPr>
          <w:rFonts w:ascii="Arial" w:hAnsi="Arial" w:cs="Arial"/>
          <w:sz w:val="20"/>
          <w:szCs w:val="20"/>
        </w:rPr>
        <w:t xml:space="preserve"> </w:t>
      </w:r>
      <w:proofErr w:type="spellStart"/>
      <w:r w:rsidRPr="00E129E5">
        <w:rPr>
          <w:rFonts w:ascii="Arial" w:hAnsi="Arial" w:cs="Arial"/>
          <w:sz w:val="20"/>
          <w:szCs w:val="20"/>
        </w:rPr>
        <w:t>learning</w:t>
      </w:r>
      <w:proofErr w:type="spellEnd"/>
      <w:r w:rsidRPr="00E129E5">
        <w:rPr>
          <w:rFonts w:ascii="Arial" w:hAnsi="Arial" w:cs="Arial"/>
          <w:sz w:val="20"/>
          <w:szCs w:val="20"/>
        </w:rPr>
        <w:t xml:space="preserve"> impact sur les méthodes qualitatives ?  Christophe </w:t>
      </w:r>
      <w:proofErr w:type="spellStart"/>
      <w:r w:rsidRPr="00E129E5">
        <w:rPr>
          <w:rFonts w:ascii="Arial" w:hAnsi="Arial" w:cs="Arial"/>
          <w:sz w:val="20"/>
          <w:szCs w:val="20"/>
        </w:rPr>
        <w:t>Bénavent</w:t>
      </w:r>
      <w:proofErr w:type="spellEnd"/>
      <w:r w:rsidRPr="00E129E5">
        <w:rPr>
          <w:rFonts w:ascii="Arial" w:hAnsi="Arial" w:cs="Arial"/>
          <w:sz w:val="20"/>
          <w:szCs w:val="20"/>
        </w:rPr>
        <w:t xml:space="preserve">. (3 heures) </w:t>
      </w:r>
    </w:p>
    <w:p w:rsidR="00264C50" w:rsidRPr="00E129E5" w:rsidRDefault="00264C50" w:rsidP="00264C50">
      <w:pPr>
        <w:rPr>
          <w:rFonts w:ascii="Arial" w:hAnsi="Arial" w:cs="Arial"/>
          <w:sz w:val="20"/>
          <w:szCs w:val="20"/>
        </w:rPr>
      </w:pPr>
      <w:r w:rsidRPr="00E129E5">
        <w:rPr>
          <w:rFonts w:ascii="Arial" w:hAnsi="Arial" w:cs="Arial"/>
          <w:sz w:val="20"/>
          <w:szCs w:val="20"/>
        </w:rPr>
        <w:t xml:space="preserve">2) 13h30-16h30 Présentation des principes généraux de l'analyse du discours : le cas des entretiens de recherche. Scelles Régine  (3 heures) </w:t>
      </w:r>
    </w:p>
    <w:p w:rsidR="00264C50" w:rsidRPr="00310251" w:rsidRDefault="00264C50" w:rsidP="00310251">
      <w:pPr>
        <w:pStyle w:val="Paragraphedeliste"/>
        <w:numPr>
          <w:ilvl w:val="0"/>
          <w:numId w:val="2"/>
        </w:numPr>
        <w:rPr>
          <w:rFonts w:ascii="Arial" w:hAnsi="Arial" w:cs="Arial"/>
          <w:sz w:val="20"/>
          <w:szCs w:val="20"/>
        </w:rPr>
      </w:pPr>
      <w:r w:rsidRPr="00310251">
        <w:rPr>
          <w:rFonts w:ascii="Arial" w:hAnsi="Arial" w:cs="Arial"/>
          <w:sz w:val="20"/>
          <w:szCs w:val="20"/>
        </w:rPr>
        <w:t>Jeudi 5 avril</w:t>
      </w:r>
    </w:p>
    <w:p w:rsidR="00264C50" w:rsidRPr="00E129E5" w:rsidRDefault="00264C50" w:rsidP="00264C50">
      <w:pPr>
        <w:rPr>
          <w:rFonts w:ascii="Arial" w:hAnsi="Arial" w:cs="Arial"/>
          <w:sz w:val="20"/>
          <w:szCs w:val="20"/>
        </w:rPr>
      </w:pPr>
      <w:r w:rsidRPr="00E129E5">
        <w:rPr>
          <w:rFonts w:ascii="Arial" w:hAnsi="Arial" w:cs="Arial"/>
          <w:sz w:val="20"/>
          <w:szCs w:val="20"/>
        </w:rPr>
        <w:t xml:space="preserve">3) 9h30-12h30. Présentation de la </w:t>
      </w:r>
      <w:hyperlink r:id="rId8" w:tooltip="Théorisation ancrée" w:history="1">
        <w:r w:rsidRPr="00E129E5">
          <w:rPr>
            <w:rFonts w:ascii="Arial" w:hAnsi="Arial" w:cs="Arial"/>
            <w:sz w:val="20"/>
            <w:szCs w:val="20"/>
          </w:rPr>
          <w:t>théorisation ancrée</w:t>
        </w:r>
      </w:hyperlink>
      <w:r w:rsidRPr="00E129E5">
        <w:rPr>
          <w:rFonts w:ascii="Arial" w:hAnsi="Arial" w:cs="Arial"/>
          <w:sz w:val="20"/>
          <w:szCs w:val="20"/>
        </w:rPr>
        <w:t xml:space="preserve"> (Paillé, 1994) ou la Méthodologie de la théorisation enracinée (</w:t>
      </w:r>
      <w:proofErr w:type="spellStart"/>
      <w:r w:rsidRPr="00E129E5">
        <w:rPr>
          <w:rFonts w:ascii="Arial" w:hAnsi="Arial" w:cs="Arial"/>
          <w:sz w:val="20"/>
          <w:szCs w:val="20"/>
        </w:rPr>
        <w:t>Luckerhoff</w:t>
      </w:r>
      <w:proofErr w:type="spellEnd"/>
      <w:r w:rsidRPr="00E129E5">
        <w:rPr>
          <w:rFonts w:ascii="Arial" w:hAnsi="Arial" w:cs="Arial"/>
          <w:sz w:val="20"/>
          <w:szCs w:val="20"/>
        </w:rPr>
        <w:t xml:space="preserve"> et Guillemette, 2012)  visant à construire des théories non pas à partir d'hypothèses prédéterminées mais à partir des données du terrain et de situation de terrain que le </w:t>
      </w:r>
      <w:hyperlink r:id="rId9" w:tooltip="Chercheur" w:history="1">
        <w:r w:rsidRPr="00E129E5">
          <w:rPr>
            <w:rFonts w:ascii="Arial" w:hAnsi="Arial" w:cs="Arial"/>
            <w:sz w:val="20"/>
            <w:szCs w:val="20"/>
          </w:rPr>
          <w:t>chercheur</w:t>
        </w:r>
      </w:hyperlink>
      <w:r w:rsidRPr="00E129E5">
        <w:rPr>
          <w:rFonts w:ascii="Arial" w:hAnsi="Arial" w:cs="Arial"/>
          <w:sz w:val="20"/>
          <w:szCs w:val="20"/>
        </w:rPr>
        <w:t xml:space="preserve"> a collecté ou peut collecter. Mme  RICADAT</w:t>
      </w:r>
    </w:p>
    <w:p w:rsidR="00264C50" w:rsidRDefault="00264C50" w:rsidP="00264C50">
      <w:pPr>
        <w:rPr>
          <w:rFonts w:ascii="Arial" w:hAnsi="Arial" w:cs="Arial"/>
          <w:sz w:val="20"/>
          <w:szCs w:val="20"/>
        </w:rPr>
      </w:pPr>
      <w:r w:rsidRPr="00E129E5">
        <w:rPr>
          <w:rFonts w:ascii="Arial" w:hAnsi="Arial" w:cs="Arial"/>
          <w:sz w:val="20"/>
          <w:szCs w:val="20"/>
        </w:rPr>
        <w:t xml:space="preserve">4) 13h40-16h40 Présentation </w:t>
      </w:r>
      <w:proofErr w:type="spellStart"/>
      <w:r w:rsidRPr="00E129E5">
        <w:rPr>
          <w:rFonts w:ascii="Arial" w:hAnsi="Arial" w:cs="Arial"/>
          <w:sz w:val="20"/>
          <w:szCs w:val="20"/>
        </w:rPr>
        <w:t>Iramuteq</w:t>
      </w:r>
      <w:proofErr w:type="spellEnd"/>
      <w:r w:rsidRPr="00E129E5">
        <w:rPr>
          <w:rFonts w:ascii="Arial" w:hAnsi="Arial" w:cs="Arial"/>
          <w:sz w:val="20"/>
          <w:szCs w:val="20"/>
        </w:rPr>
        <w:t xml:space="preserve">. Ce logiciel est un outil d’analyse </w:t>
      </w:r>
      <w:proofErr w:type="spellStart"/>
      <w:r w:rsidRPr="00E129E5">
        <w:rPr>
          <w:rFonts w:ascii="Arial" w:hAnsi="Arial" w:cs="Arial"/>
          <w:sz w:val="20"/>
          <w:szCs w:val="20"/>
        </w:rPr>
        <w:t>lexicométrique</w:t>
      </w:r>
      <w:proofErr w:type="spellEnd"/>
      <w:r w:rsidRPr="00E129E5">
        <w:rPr>
          <w:rFonts w:ascii="Arial" w:hAnsi="Arial" w:cs="Arial"/>
          <w:sz w:val="20"/>
          <w:szCs w:val="20"/>
        </w:rPr>
        <w:t xml:space="preserve"> facilitant l’exploration automatique des données textuelles et qui permet de croiser plusieurs niveaux de structuration du corpus. Yannick Morvan (3 heures) </w:t>
      </w:r>
    </w:p>
    <w:p w:rsidR="00310251" w:rsidRPr="00E129E5" w:rsidRDefault="00310251" w:rsidP="00264C50">
      <w:pPr>
        <w:rPr>
          <w:rFonts w:ascii="Arial" w:hAnsi="Arial" w:cs="Arial"/>
          <w:sz w:val="20"/>
          <w:szCs w:val="20"/>
        </w:rPr>
      </w:pPr>
      <w:r>
        <w:rPr>
          <w:rFonts w:ascii="Arial" w:hAnsi="Arial" w:cs="Arial"/>
          <w:sz w:val="20"/>
          <w:szCs w:val="20"/>
        </w:rPr>
        <w:br w:type="page"/>
      </w:r>
    </w:p>
    <w:p w:rsidR="00264C50" w:rsidRPr="00E129E5" w:rsidRDefault="00264C50" w:rsidP="00E129E5">
      <w:pPr>
        <w:pStyle w:val="NormalWeb"/>
        <w:numPr>
          <w:ilvl w:val="0"/>
          <w:numId w:val="1"/>
        </w:numPr>
        <w:ind w:left="357" w:hanging="357"/>
        <w:rPr>
          <w:rFonts w:ascii="Arial" w:hAnsi="Arial" w:cs="Arial"/>
          <w:sz w:val="20"/>
          <w:szCs w:val="20"/>
        </w:rPr>
      </w:pPr>
      <w:r w:rsidRPr="00E129E5">
        <w:rPr>
          <w:rFonts w:ascii="Arial" w:hAnsi="Arial" w:cs="Arial"/>
          <w:sz w:val="20"/>
          <w:szCs w:val="20"/>
        </w:rPr>
        <w:lastRenderedPageBreak/>
        <w:t>Secon</w:t>
      </w:r>
      <w:r w:rsidR="00E129E5" w:rsidRPr="00E129E5">
        <w:rPr>
          <w:rFonts w:ascii="Arial" w:hAnsi="Arial" w:cs="Arial"/>
          <w:sz w:val="20"/>
          <w:szCs w:val="20"/>
        </w:rPr>
        <w:t>d</w:t>
      </w:r>
      <w:r w:rsidRPr="00E129E5">
        <w:rPr>
          <w:rFonts w:ascii="Arial" w:hAnsi="Arial" w:cs="Arial"/>
          <w:sz w:val="20"/>
          <w:szCs w:val="20"/>
        </w:rPr>
        <w:t xml:space="preserve">e partie/ TD travaux pratiques suite au traitement des données par les étudiants  (6 heures) </w:t>
      </w:r>
    </w:p>
    <w:p w:rsidR="003043EB" w:rsidRPr="00E129E5" w:rsidRDefault="003043EB" w:rsidP="003043EB">
      <w:pPr>
        <w:rPr>
          <w:rFonts w:ascii="Arial" w:hAnsi="Arial" w:cs="Arial"/>
          <w:sz w:val="20"/>
          <w:szCs w:val="20"/>
        </w:rPr>
      </w:pPr>
      <w:r w:rsidRPr="00E129E5">
        <w:rPr>
          <w:rFonts w:ascii="Arial" w:hAnsi="Arial" w:cs="Arial"/>
          <w:sz w:val="20"/>
          <w:szCs w:val="20"/>
        </w:rPr>
        <w:t xml:space="preserve">Dans cette seconde partie, il s'agira d'aider l'étudiant dans l'analyse, le travail collaboratif entre étudiants sera favorisé. </w:t>
      </w:r>
    </w:p>
    <w:p w:rsidR="003043EB" w:rsidRPr="00E129E5" w:rsidRDefault="003043EB" w:rsidP="003043EB">
      <w:pPr>
        <w:rPr>
          <w:rFonts w:ascii="Arial" w:hAnsi="Arial" w:cs="Arial"/>
          <w:sz w:val="20"/>
          <w:szCs w:val="20"/>
        </w:rPr>
      </w:pPr>
      <w:r w:rsidRPr="00E129E5">
        <w:rPr>
          <w:rFonts w:ascii="Arial" w:hAnsi="Arial" w:cs="Arial"/>
          <w:sz w:val="20"/>
          <w:szCs w:val="20"/>
        </w:rPr>
        <w:t>Cette seconde partie suppose que les étudiants aient expérimenté l'utilisation de l’un des logiciels présentés (</w:t>
      </w:r>
      <w:proofErr w:type="spellStart"/>
      <w:r w:rsidRPr="00E129E5">
        <w:rPr>
          <w:rFonts w:ascii="Arial" w:hAnsi="Arial" w:cs="Arial"/>
          <w:sz w:val="20"/>
          <w:szCs w:val="20"/>
        </w:rPr>
        <w:t>IramuteQ</w:t>
      </w:r>
      <w:proofErr w:type="spellEnd"/>
      <w:r w:rsidRPr="00E129E5">
        <w:rPr>
          <w:rFonts w:ascii="Arial" w:hAnsi="Arial" w:cs="Arial"/>
          <w:sz w:val="20"/>
          <w:szCs w:val="20"/>
        </w:rPr>
        <w:t xml:space="preserve"> ou </w:t>
      </w:r>
      <w:proofErr w:type="spellStart"/>
      <w:r w:rsidRPr="00E129E5">
        <w:rPr>
          <w:rFonts w:ascii="Arial" w:hAnsi="Arial" w:cs="Arial"/>
          <w:sz w:val="20"/>
          <w:szCs w:val="20"/>
        </w:rPr>
        <w:t>Nvivo</w:t>
      </w:r>
      <w:proofErr w:type="spellEnd"/>
      <w:r w:rsidRPr="00E129E5">
        <w:rPr>
          <w:rFonts w:ascii="Arial" w:hAnsi="Arial" w:cs="Arial"/>
          <w:sz w:val="20"/>
          <w:szCs w:val="20"/>
        </w:rPr>
        <w:t xml:space="preserve">).  Ce TD sera pour eux l’occasion d’approfondir et de travailler la manière dont, dans la pratique, ces logiciels sont utilisés. </w:t>
      </w:r>
    </w:p>
    <w:p w:rsidR="00264C50" w:rsidRPr="00310251" w:rsidRDefault="00264C50" w:rsidP="00310251">
      <w:pPr>
        <w:pStyle w:val="Paragraphedeliste"/>
        <w:numPr>
          <w:ilvl w:val="0"/>
          <w:numId w:val="2"/>
        </w:numPr>
        <w:rPr>
          <w:rFonts w:ascii="Arial" w:hAnsi="Arial" w:cs="Arial"/>
          <w:sz w:val="20"/>
          <w:szCs w:val="20"/>
        </w:rPr>
      </w:pPr>
      <w:r w:rsidRPr="00310251">
        <w:rPr>
          <w:rFonts w:ascii="Arial" w:hAnsi="Arial" w:cs="Arial"/>
          <w:sz w:val="20"/>
          <w:szCs w:val="20"/>
        </w:rPr>
        <w:t>Jeudi 19 avril</w:t>
      </w:r>
    </w:p>
    <w:p w:rsidR="00264C50" w:rsidRPr="00E129E5" w:rsidRDefault="00546397" w:rsidP="00264C50">
      <w:pPr>
        <w:rPr>
          <w:rFonts w:ascii="Arial" w:hAnsi="Arial" w:cs="Arial"/>
          <w:sz w:val="20"/>
          <w:szCs w:val="20"/>
        </w:rPr>
      </w:pPr>
      <w:r>
        <w:rPr>
          <w:rFonts w:ascii="Arial" w:hAnsi="Arial" w:cs="Arial"/>
          <w:sz w:val="20"/>
          <w:szCs w:val="20"/>
        </w:rPr>
        <w:t xml:space="preserve">9h30-12h30 - </w:t>
      </w:r>
      <w:r w:rsidR="00264C50" w:rsidRPr="00E129E5">
        <w:rPr>
          <w:rFonts w:ascii="Arial" w:hAnsi="Arial" w:cs="Arial"/>
          <w:sz w:val="20"/>
          <w:szCs w:val="20"/>
        </w:rPr>
        <w:t xml:space="preserve">Mme </w:t>
      </w:r>
      <w:proofErr w:type="spellStart"/>
      <w:r w:rsidR="00264C50" w:rsidRPr="00E129E5">
        <w:rPr>
          <w:rFonts w:ascii="Arial" w:hAnsi="Arial" w:cs="Arial"/>
          <w:sz w:val="20"/>
          <w:szCs w:val="20"/>
        </w:rPr>
        <w:t>Joselin</w:t>
      </w:r>
      <w:proofErr w:type="spellEnd"/>
      <w:r w:rsidR="00264C50" w:rsidRPr="00E129E5">
        <w:rPr>
          <w:rFonts w:ascii="Arial" w:hAnsi="Arial" w:cs="Arial"/>
          <w:sz w:val="20"/>
          <w:szCs w:val="20"/>
        </w:rPr>
        <w:t xml:space="preserve"> (sur Alceste) </w:t>
      </w:r>
    </w:p>
    <w:p w:rsidR="00264C50" w:rsidRPr="00310251" w:rsidRDefault="00264C50" w:rsidP="00310251">
      <w:pPr>
        <w:pStyle w:val="Paragraphedeliste"/>
        <w:numPr>
          <w:ilvl w:val="0"/>
          <w:numId w:val="2"/>
        </w:numPr>
        <w:rPr>
          <w:rFonts w:ascii="Arial" w:hAnsi="Arial" w:cs="Arial"/>
          <w:sz w:val="20"/>
          <w:szCs w:val="20"/>
        </w:rPr>
      </w:pPr>
      <w:r w:rsidRPr="00310251">
        <w:rPr>
          <w:rFonts w:ascii="Arial" w:hAnsi="Arial" w:cs="Arial"/>
          <w:sz w:val="20"/>
          <w:szCs w:val="20"/>
        </w:rPr>
        <w:t>Jeudi 24 mai</w:t>
      </w:r>
    </w:p>
    <w:p w:rsidR="00264C50" w:rsidRDefault="00546397" w:rsidP="00264C50">
      <w:pPr>
        <w:rPr>
          <w:rFonts w:ascii="Arial" w:hAnsi="Arial" w:cs="Arial"/>
          <w:sz w:val="20"/>
          <w:szCs w:val="20"/>
        </w:rPr>
      </w:pPr>
      <w:r>
        <w:rPr>
          <w:rFonts w:ascii="Arial" w:hAnsi="Arial" w:cs="Arial"/>
          <w:sz w:val="20"/>
          <w:szCs w:val="20"/>
        </w:rPr>
        <w:t xml:space="preserve">13h40 à 16h40 - </w:t>
      </w:r>
      <w:r w:rsidR="00264C50" w:rsidRPr="00E129E5">
        <w:rPr>
          <w:rFonts w:ascii="Arial" w:hAnsi="Arial" w:cs="Arial"/>
          <w:sz w:val="20"/>
          <w:szCs w:val="20"/>
        </w:rPr>
        <w:t>M. Morvan</w:t>
      </w:r>
    </w:p>
    <w:p w:rsidR="00310251" w:rsidRDefault="00310251" w:rsidP="00264C50">
      <w:pPr>
        <w:rPr>
          <w:rFonts w:ascii="Arial" w:hAnsi="Arial" w:cs="Arial"/>
          <w:sz w:val="20"/>
          <w:szCs w:val="20"/>
        </w:rPr>
      </w:pPr>
    </w:p>
    <w:p w:rsidR="00310251" w:rsidRPr="0081280C" w:rsidRDefault="00310251" w:rsidP="0081280C">
      <w:pPr>
        <w:jc w:val="center"/>
        <w:rPr>
          <w:rFonts w:ascii="Arial" w:hAnsi="Arial" w:cs="Arial"/>
          <w:b/>
          <w:sz w:val="20"/>
          <w:szCs w:val="20"/>
        </w:rPr>
      </w:pPr>
      <w:r w:rsidRPr="0081280C">
        <w:rPr>
          <w:rFonts w:ascii="Arial" w:hAnsi="Arial" w:cs="Arial"/>
          <w:b/>
          <w:sz w:val="20"/>
          <w:szCs w:val="20"/>
        </w:rPr>
        <w:t>Inscriptions</w:t>
      </w:r>
    </w:p>
    <w:p w:rsidR="00612A10" w:rsidRDefault="00310251" w:rsidP="00546397">
      <w:pPr>
        <w:jc w:val="both"/>
        <w:rPr>
          <w:rFonts w:ascii="Arial" w:hAnsi="Arial" w:cs="Arial"/>
          <w:sz w:val="20"/>
          <w:szCs w:val="20"/>
        </w:rPr>
      </w:pPr>
      <w:r>
        <w:rPr>
          <w:rFonts w:ascii="Arial" w:hAnsi="Arial" w:cs="Arial"/>
          <w:sz w:val="20"/>
          <w:szCs w:val="20"/>
        </w:rPr>
        <w:t>Le nombre maximum de particip</w:t>
      </w:r>
      <w:r w:rsidR="00612A10">
        <w:rPr>
          <w:rFonts w:ascii="Arial" w:hAnsi="Arial" w:cs="Arial"/>
          <w:sz w:val="20"/>
          <w:szCs w:val="20"/>
        </w:rPr>
        <w:t>ants à cette formation est de 20.</w:t>
      </w:r>
    </w:p>
    <w:p w:rsidR="00612A10" w:rsidRPr="00E129E5" w:rsidRDefault="00546397" w:rsidP="00546397">
      <w:pPr>
        <w:jc w:val="both"/>
        <w:rPr>
          <w:rFonts w:ascii="Arial" w:hAnsi="Arial" w:cs="Arial"/>
          <w:sz w:val="20"/>
          <w:szCs w:val="20"/>
        </w:rPr>
      </w:pPr>
      <w:r>
        <w:rPr>
          <w:rFonts w:ascii="Arial" w:hAnsi="Arial" w:cs="Arial"/>
          <w:sz w:val="20"/>
          <w:szCs w:val="20"/>
        </w:rPr>
        <w:t xml:space="preserve">Les demandes d’inscription sont à envoyer </w:t>
      </w:r>
      <w:r w:rsidRPr="00546397">
        <w:rPr>
          <w:rFonts w:ascii="Arial" w:hAnsi="Arial" w:cs="Arial"/>
          <w:b/>
          <w:sz w:val="20"/>
          <w:szCs w:val="20"/>
        </w:rPr>
        <w:t>uniquement par mail</w:t>
      </w:r>
      <w:r>
        <w:rPr>
          <w:rFonts w:ascii="Arial" w:hAnsi="Arial" w:cs="Arial"/>
          <w:sz w:val="20"/>
          <w:szCs w:val="20"/>
        </w:rPr>
        <w:t xml:space="preserve"> à Catherine </w:t>
      </w:r>
      <w:proofErr w:type="spellStart"/>
      <w:r>
        <w:rPr>
          <w:rFonts w:ascii="Arial" w:hAnsi="Arial" w:cs="Arial"/>
          <w:sz w:val="20"/>
          <w:szCs w:val="20"/>
        </w:rPr>
        <w:t>Tesnières</w:t>
      </w:r>
      <w:proofErr w:type="spellEnd"/>
      <w:r>
        <w:rPr>
          <w:rFonts w:ascii="Arial" w:hAnsi="Arial" w:cs="Arial"/>
          <w:sz w:val="20"/>
          <w:szCs w:val="20"/>
        </w:rPr>
        <w:t xml:space="preserve"> (</w:t>
      </w:r>
      <w:hyperlink r:id="rId10" w:history="1">
        <w:r w:rsidRPr="00A96FCF">
          <w:rPr>
            <w:rStyle w:val="Lienhypertexte"/>
            <w:rFonts w:ascii="Arial" w:hAnsi="Arial" w:cs="Arial"/>
            <w:sz w:val="20"/>
            <w:szCs w:val="20"/>
          </w:rPr>
          <w:t>ctesnier@parisnanterre.fr</w:t>
        </w:r>
      </w:hyperlink>
      <w:r>
        <w:rPr>
          <w:rFonts w:ascii="Arial" w:hAnsi="Arial" w:cs="Arial"/>
          <w:sz w:val="20"/>
          <w:szCs w:val="20"/>
        </w:rPr>
        <w:t>). Vous voudrez bien indiquer vos nom et prénom ainsi que votre école doctorale de rattachement.</w:t>
      </w:r>
    </w:p>
    <w:sectPr w:rsidR="00612A10" w:rsidRPr="00E129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B0190"/>
    <w:multiLevelType w:val="hybridMultilevel"/>
    <w:tmpl w:val="847AA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A0E4C64"/>
    <w:multiLevelType w:val="hybridMultilevel"/>
    <w:tmpl w:val="DDC445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F2C"/>
    <w:rsid w:val="0009272B"/>
    <w:rsid w:val="001138BE"/>
    <w:rsid w:val="001C1AA3"/>
    <w:rsid w:val="001F5472"/>
    <w:rsid w:val="00264C50"/>
    <w:rsid w:val="002B7B32"/>
    <w:rsid w:val="003043EB"/>
    <w:rsid w:val="00310251"/>
    <w:rsid w:val="00471CFB"/>
    <w:rsid w:val="004E7A03"/>
    <w:rsid w:val="00546397"/>
    <w:rsid w:val="005B5505"/>
    <w:rsid w:val="00612A10"/>
    <w:rsid w:val="007C1E4E"/>
    <w:rsid w:val="007F5AE5"/>
    <w:rsid w:val="0081280C"/>
    <w:rsid w:val="00865985"/>
    <w:rsid w:val="008C327E"/>
    <w:rsid w:val="008F5C36"/>
    <w:rsid w:val="009544E6"/>
    <w:rsid w:val="00A83A66"/>
    <w:rsid w:val="00B86CB5"/>
    <w:rsid w:val="00BA0F2C"/>
    <w:rsid w:val="00CE2D1D"/>
    <w:rsid w:val="00E06688"/>
    <w:rsid w:val="00E129E5"/>
    <w:rsid w:val="00ED23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A0F2C"/>
    <w:pPr>
      <w:spacing w:before="100" w:beforeAutospacing="1" w:after="100" w:afterAutospacing="1" w:line="240" w:lineRule="auto"/>
    </w:pPr>
    <w:rPr>
      <w:rFonts w:ascii="Times New Roman" w:hAnsi="Times New Roman" w:cs="Times New Roman"/>
      <w:sz w:val="24"/>
      <w:szCs w:val="24"/>
      <w:lang w:eastAsia="fr-FR"/>
    </w:rPr>
  </w:style>
  <w:style w:type="character" w:styleId="Lienhypertexte">
    <w:name w:val="Hyperlink"/>
    <w:basedOn w:val="Policepardfaut"/>
    <w:uiPriority w:val="99"/>
    <w:unhideWhenUsed/>
    <w:rsid w:val="007C1E4E"/>
    <w:rPr>
      <w:color w:val="0000FF"/>
      <w:u w:val="single"/>
    </w:rPr>
  </w:style>
  <w:style w:type="paragraph" w:styleId="Paragraphedeliste">
    <w:name w:val="List Paragraph"/>
    <w:basedOn w:val="Normal"/>
    <w:uiPriority w:val="34"/>
    <w:qFormat/>
    <w:rsid w:val="00310251"/>
    <w:pPr>
      <w:ind w:left="720"/>
      <w:contextualSpacing/>
    </w:pPr>
  </w:style>
  <w:style w:type="paragraph" w:styleId="Textedebulles">
    <w:name w:val="Balloon Text"/>
    <w:basedOn w:val="Normal"/>
    <w:link w:val="TextedebullesCar"/>
    <w:uiPriority w:val="99"/>
    <w:semiHidden/>
    <w:unhideWhenUsed/>
    <w:rsid w:val="00B86C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6C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A0F2C"/>
    <w:pPr>
      <w:spacing w:before="100" w:beforeAutospacing="1" w:after="100" w:afterAutospacing="1" w:line="240" w:lineRule="auto"/>
    </w:pPr>
    <w:rPr>
      <w:rFonts w:ascii="Times New Roman" w:hAnsi="Times New Roman" w:cs="Times New Roman"/>
      <w:sz w:val="24"/>
      <w:szCs w:val="24"/>
      <w:lang w:eastAsia="fr-FR"/>
    </w:rPr>
  </w:style>
  <w:style w:type="character" w:styleId="Lienhypertexte">
    <w:name w:val="Hyperlink"/>
    <w:basedOn w:val="Policepardfaut"/>
    <w:uiPriority w:val="99"/>
    <w:unhideWhenUsed/>
    <w:rsid w:val="007C1E4E"/>
    <w:rPr>
      <w:color w:val="0000FF"/>
      <w:u w:val="single"/>
    </w:rPr>
  </w:style>
  <w:style w:type="paragraph" w:styleId="Paragraphedeliste">
    <w:name w:val="List Paragraph"/>
    <w:basedOn w:val="Normal"/>
    <w:uiPriority w:val="34"/>
    <w:qFormat/>
    <w:rsid w:val="00310251"/>
    <w:pPr>
      <w:ind w:left="720"/>
      <w:contextualSpacing/>
    </w:pPr>
  </w:style>
  <w:style w:type="paragraph" w:styleId="Textedebulles">
    <w:name w:val="Balloon Text"/>
    <w:basedOn w:val="Normal"/>
    <w:link w:val="TextedebullesCar"/>
    <w:uiPriority w:val="99"/>
    <w:semiHidden/>
    <w:unhideWhenUsed/>
    <w:rsid w:val="00B86C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6C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5555">
      <w:bodyDiv w:val="1"/>
      <w:marLeft w:val="0"/>
      <w:marRight w:val="0"/>
      <w:marTop w:val="0"/>
      <w:marBottom w:val="0"/>
      <w:divBdr>
        <w:top w:val="none" w:sz="0" w:space="0" w:color="auto"/>
        <w:left w:val="none" w:sz="0" w:space="0" w:color="auto"/>
        <w:bottom w:val="none" w:sz="0" w:space="0" w:color="auto"/>
        <w:right w:val="none" w:sz="0" w:space="0" w:color="auto"/>
      </w:divBdr>
    </w:div>
    <w:div w:id="347029912">
      <w:bodyDiv w:val="1"/>
      <w:marLeft w:val="0"/>
      <w:marRight w:val="0"/>
      <w:marTop w:val="0"/>
      <w:marBottom w:val="0"/>
      <w:divBdr>
        <w:top w:val="none" w:sz="0" w:space="0" w:color="auto"/>
        <w:left w:val="none" w:sz="0" w:space="0" w:color="auto"/>
        <w:bottom w:val="none" w:sz="0" w:space="0" w:color="auto"/>
        <w:right w:val="none" w:sz="0" w:space="0" w:color="auto"/>
      </w:divBdr>
    </w:div>
    <w:div w:id="192533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Th%C3%A9orisation_ancr%C3%A9e"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tesnier@parisnanterre.fr" TargetMode="External"/><Relationship Id="rId4" Type="http://schemas.microsoft.com/office/2007/relationships/stylesWithEffects" Target="stylesWithEffects.xml"/><Relationship Id="rId9" Type="http://schemas.openxmlformats.org/officeDocument/2006/relationships/hyperlink" Target="https://fr.wikipedia.org/wiki/Chercheu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1B6DA-76E6-44D2-89B6-8DED3142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2917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Tripet Isabelle</cp:lastModifiedBy>
  <cp:revision>2</cp:revision>
  <dcterms:created xsi:type="dcterms:W3CDTF">2018-02-09T07:34:00Z</dcterms:created>
  <dcterms:modified xsi:type="dcterms:W3CDTF">2018-02-09T07:34:00Z</dcterms:modified>
</cp:coreProperties>
</file>